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5350"/>
        <w:gridCol w:w="567"/>
        <w:gridCol w:w="425"/>
        <w:gridCol w:w="567"/>
        <w:gridCol w:w="425"/>
        <w:gridCol w:w="567"/>
        <w:gridCol w:w="604"/>
      </w:tblGrid>
      <w:tr w:rsidR="003C67FA" w:rsidTr="00187200">
        <w:trPr>
          <w:trHeight w:val="559"/>
        </w:trPr>
        <w:tc>
          <w:tcPr>
            <w:tcW w:w="9747" w:type="dxa"/>
            <w:gridSpan w:val="8"/>
            <w:vAlign w:val="center"/>
          </w:tcPr>
          <w:p w:rsidR="003C67FA" w:rsidRDefault="00B63DF3" w:rsidP="00B63DF3">
            <w:pPr>
              <w:jc w:val="center"/>
            </w:pPr>
            <w:r w:rsidRPr="00B63DF3">
              <w:rPr>
                <w:rFonts w:ascii="Calibri" w:eastAsia="Calibri" w:hAnsi="Calibri" w:cs="Times New Roman"/>
                <w:b/>
              </w:rPr>
              <w:t>12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B63DF3">
              <w:rPr>
                <w:rFonts w:ascii="Calibri" w:eastAsia="Calibri" w:hAnsi="Calibri" w:cs="Times New Roman"/>
                <w:b/>
              </w:rPr>
              <w:t xml:space="preserve">Sınıf </w:t>
            </w:r>
            <w:r w:rsidR="00FA755D">
              <w:rPr>
                <w:rFonts w:ascii="Calibri" w:eastAsia="Calibri" w:hAnsi="Calibri" w:cs="Times New Roman"/>
                <w:b/>
              </w:rPr>
              <w:t xml:space="preserve">Seçmeli </w:t>
            </w:r>
            <w:r w:rsidRPr="00B63DF3">
              <w:rPr>
                <w:rFonts w:ascii="Calibri" w:eastAsia="Calibri" w:hAnsi="Calibri" w:cs="Times New Roman"/>
                <w:b/>
              </w:rPr>
              <w:t>Makine Elemanları Dersi Konu Soru Dağılım Tablosu</w:t>
            </w:r>
          </w:p>
        </w:tc>
      </w:tr>
      <w:tr w:rsidR="00FA755D" w:rsidTr="003E554C">
        <w:trPr>
          <w:trHeight w:val="1559"/>
        </w:trPr>
        <w:tc>
          <w:tcPr>
            <w:tcW w:w="1242" w:type="dxa"/>
            <w:vMerge w:val="restart"/>
            <w:vAlign w:val="center"/>
          </w:tcPr>
          <w:p w:rsidR="00FA755D" w:rsidRPr="003E554C" w:rsidRDefault="00FA755D" w:rsidP="003C014A">
            <w:pPr>
              <w:jc w:val="center"/>
              <w:rPr>
                <w:b/>
              </w:rPr>
            </w:pPr>
            <w:r w:rsidRPr="003E554C">
              <w:rPr>
                <w:b/>
              </w:rPr>
              <w:t xml:space="preserve">ÖĞRENME </w:t>
            </w:r>
          </w:p>
          <w:p w:rsidR="00FA755D" w:rsidRPr="003E554C" w:rsidRDefault="00FA755D" w:rsidP="003C014A">
            <w:pPr>
              <w:jc w:val="center"/>
              <w:rPr>
                <w:b/>
              </w:rPr>
            </w:pPr>
            <w:r w:rsidRPr="003E554C">
              <w:rPr>
                <w:b/>
              </w:rPr>
              <w:t>ALANI</w:t>
            </w:r>
          </w:p>
          <w:p w:rsidR="00FA755D" w:rsidRPr="003E554C" w:rsidRDefault="00FA755D" w:rsidP="003C014A">
            <w:pPr>
              <w:jc w:val="center"/>
              <w:rPr>
                <w:b/>
              </w:rPr>
            </w:pPr>
            <w:r w:rsidRPr="003E554C">
              <w:rPr>
                <w:b/>
              </w:rPr>
              <w:t>KONU</w:t>
            </w:r>
          </w:p>
        </w:tc>
        <w:tc>
          <w:tcPr>
            <w:tcW w:w="5350" w:type="dxa"/>
            <w:vMerge w:val="restart"/>
            <w:vAlign w:val="center"/>
          </w:tcPr>
          <w:p w:rsidR="00FA755D" w:rsidRPr="003E554C" w:rsidRDefault="00FA755D" w:rsidP="00B63DF3">
            <w:pPr>
              <w:jc w:val="center"/>
              <w:rPr>
                <w:b/>
              </w:rPr>
            </w:pPr>
            <w:r w:rsidRPr="003E554C">
              <w:rPr>
                <w:b/>
              </w:rPr>
              <w:t>KAZANIMLAR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A755D" w:rsidRPr="003E554C" w:rsidRDefault="00FA755D" w:rsidP="00FA755D">
            <w:pPr>
              <w:jc w:val="center"/>
              <w:rPr>
                <w:b/>
              </w:rPr>
            </w:pPr>
            <w:r w:rsidRPr="003E554C">
              <w:rPr>
                <w:b/>
              </w:rPr>
              <w:t>Okul Genelinde Yapılacak</w:t>
            </w:r>
          </w:p>
          <w:p w:rsidR="00FA755D" w:rsidRPr="003E554C" w:rsidRDefault="00FA755D" w:rsidP="00FA755D">
            <w:pPr>
              <w:jc w:val="center"/>
              <w:rPr>
                <w:b/>
              </w:rPr>
            </w:pPr>
            <w:r w:rsidRPr="003E554C">
              <w:rPr>
                <w:b/>
              </w:rPr>
              <w:t>1. Ortak Sınav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FA755D" w:rsidRPr="003E554C" w:rsidRDefault="00FA755D" w:rsidP="00FA755D">
            <w:pPr>
              <w:jc w:val="center"/>
              <w:rPr>
                <w:b/>
              </w:rPr>
            </w:pPr>
            <w:r w:rsidRPr="003E554C">
              <w:rPr>
                <w:b/>
              </w:rPr>
              <w:t>Okul</w:t>
            </w:r>
          </w:p>
          <w:p w:rsidR="00FA755D" w:rsidRPr="003E554C" w:rsidRDefault="00FA755D" w:rsidP="00FA755D">
            <w:pPr>
              <w:jc w:val="center"/>
              <w:rPr>
                <w:b/>
              </w:rPr>
            </w:pPr>
            <w:r w:rsidRPr="003E554C">
              <w:rPr>
                <w:b/>
              </w:rPr>
              <w:t xml:space="preserve">Genelinde Yapılacak </w:t>
            </w:r>
          </w:p>
          <w:p w:rsidR="00FA755D" w:rsidRPr="003E554C" w:rsidRDefault="00FA755D" w:rsidP="00FA755D">
            <w:pPr>
              <w:jc w:val="center"/>
              <w:rPr>
                <w:b/>
              </w:rPr>
            </w:pPr>
            <w:r w:rsidRPr="003E554C">
              <w:rPr>
                <w:b/>
              </w:rPr>
              <w:t>2. Ortak Sınav</w:t>
            </w:r>
          </w:p>
        </w:tc>
      </w:tr>
      <w:tr w:rsidR="004E1D47" w:rsidTr="003E554C">
        <w:trPr>
          <w:cantSplit/>
          <w:trHeight w:val="1552"/>
        </w:trPr>
        <w:tc>
          <w:tcPr>
            <w:tcW w:w="1242" w:type="dxa"/>
            <w:vMerge/>
            <w:vAlign w:val="center"/>
          </w:tcPr>
          <w:p w:rsidR="004E1D47" w:rsidRDefault="004E1D47" w:rsidP="003C014A">
            <w:pPr>
              <w:jc w:val="center"/>
            </w:pPr>
          </w:p>
        </w:tc>
        <w:tc>
          <w:tcPr>
            <w:tcW w:w="5350" w:type="dxa"/>
            <w:vMerge/>
            <w:vAlign w:val="center"/>
          </w:tcPr>
          <w:p w:rsidR="004E1D47" w:rsidRDefault="004E1D47" w:rsidP="003C014A"/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3C014A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3C014A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3C014A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3C014A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3C014A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4E1D47" w:rsidRDefault="004E1D47" w:rsidP="003C014A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</w:tr>
      <w:tr w:rsidR="00BC1247" w:rsidTr="003E554C">
        <w:trPr>
          <w:trHeight w:val="680"/>
        </w:trPr>
        <w:tc>
          <w:tcPr>
            <w:tcW w:w="1242" w:type="dxa"/>
            <w:vMerge w:val="restart"/>
            <w:textDirection w:val="btLr"/>
            <w:vAlign w:val="center"/>
          </w:tcPr>
          <w:p w:rsidR="00BC1247" w:rsidRDefault="00BC1247" w:rsidP="00FA755D">
            <w:pPr>
              <w:jc w:val="center"/>
            </w:pPr>
            <w:r w:rsidRPr="00B54B23">
              <w:rPr>
                <w:rFonts w:ascii="Arial" w:hAnsi="Arial" w:cs="Arial"/>
                <w:b/>
                <w:sz w:val="20"/>
                <w:szCs w:val="20"/>
              </w:rPr>
              <w:t>Birleştirme Elemanları</w:t>
            </w:r>
          </w:p>
        </w:tc>
        <w:tc>
          <w:tcPr>
            <w:tcW w:w="5350" w:type="dxa"/>
            <w:vAlign w:val="center"/>
          </w:tcPr>
          <w:p w:rsidR="00BC1247" w:rsidRPr="00FA755D" w:rsidRDefault="00187200" w:rsidP="00187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200">
              <w:rPr>
                <w:rFonts w:ascii="Arial" w:hAnsi="Arial" w:cs="Arial"/>
                <w:sz w:val="20"/>
                <w:szCs w:val="20"/>
              </w:rPr>
              <w:t>1. Sökülebilen birleştirme elemanlarını hesaplar.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</w:tr>
      <w:tr w:rsidR="00BC1247" w:rsidTr="003E554C">
        <w:trPr>
          <w:trHeight w:val="680"/>
        </w:trPr>
        <w:tc>
          <w:tcPr>
            <w:tcW w:w="1242" w:type="dxa"/>
            <w:vMerge/>
            <w:textDirection w:val="btLr"/>
            <w:vAlign w:val="center"/>
          </w:tcPr>
          <w:p w:rsidR="00BC1247" w:rsidRDefault="00BC1247" w:rsidP="00FA755D">
            <w:pPr>
              <w:jc w:val="center"/>
            </w:pPr>
          </w:p>
        </w:tc>
        <w:tc>
          <w:tcPr>
            <w:tcW w:w="5350" w:type="dxa"/>
            <w:vAlign w:val="center"/>
          </w:tcPr>
          <w:p w:rsidR="00BC1247" w:rsidRPr="00FA755D" w:rsidRDefault="00187200" w:rsidP="00187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200">
              <w:rPr>
                <w:rFonts w:ascii="Arial" w:hAnsi="Arial" w:cs="Arial"/>
                <w:bCs/>
                <w:sz w:val="20"/>
                <w:szCs w:val="20"/>
              </w:rPr>
              <w:t>2. Vida, cıvata ve somun ile ilgili birleştirmeler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</w:tr>
      <w:tr w:rsidR="00BC1247" w:rsidTr="003E554C">
        <w:trPr>
          <w:trHeight w:val="680"/>
        </w:trPr>
        <w:tc>
          <w:tcPr>
            <w:tcW w:w="1242" w:type="dxa"/>
            <w:vMerge/>
            <w:textDirection w:val="btLr"/>
            <w:vAlign w:val="center"/>
          </w:tcPr>
          <w:p w:rsidR="00BC1247" w:rsidRDefault="00BC1247" w:rsidP="00FA755D">
            <w:pPr>
              <w:jc w:val="center"/>
            </w:pPr>
          </w:p>
        </w:tc>
        <w:tc>
          <w:tcPr>
            <w:tcW w:w="5350" w:type="dxa"/>
            <w:vAlign w:val="center"/>
          </w:tcPr>
          <w:p w:rsidR="00BC1247" w:rsidRPr="00FA755D" w:rsidRDefault="00187200" w:rsidP="00187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200">
              <w:rPr>
                <w:rFonts w:ascii="Arial" w:hAnsi="Arial" w:cs="Arial"/>
                <w:bCs/>
                <w:sz w:val="20"/>
                <w:szCs w:val="20"/>
              </w:rPr>
              <w:t>3. Perçinli birleştirmeler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</w:tr>
      <w:tr w:rsidR="00BC1247" w:rsidTr="003E554C">
        <w:trPr>
          <w:trHeight w:val="680"/>
        </w:trPr>
        <w:tc>
          <w:tcPr>
            <w:tcW w:w="1242" w:type="dxa"/>
            <w:vMerge/>
            <w:textDirection w:val="btLr"/>
            <w:vAlign w:val="center"/>
          </w:tcPr>
          <w:p w:rsidR="00BC1247" w:rsidRDefault="00BC1247" w:rsidP="00FA755D">
            <w:pPr>
              <w:jc w:val="center"/>
            </w:pPr>
          </w:p>
        </w:tc>
        <w:tc>
          <w:tcPr>
            <w:tcW w:w="5350" w:type="dxa"/>
            <w:vAlign w:val="center"/>
          </w:tcPr>
          <w:p w:rsidR="00BC1247" w:rsidRPr="00FA755D" w:rsidRDefault="00187200" w:rsidP="00187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200">
              <w:rPr>
                <w:rFonts w:ascii="Arial" w:hAnsi="Arial" w:cs="Arial"/>
                <w:bCs/>
                <w:sz w:val="20"/>
                <w:szCs w:val="20"/>
              </w:rPr>
              <w:t>4. Kaynaklı birleştirmeler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</w:tr>
      <w:tr w:rsidR="00BC1247" w:rsidTr="003E554C">
        <w:trPr>
          <w:trHeight w:val="680"/>
        </w:trPr>
        <w:tc>
          <w:tcPr>
            <w:tcW w:w="1242" w:type="dxa"/>
            <w:vMerge/>
            <w:textDirection w:val="btLr"/>
            <w:vAlign w:val="center"/>
          </w:tcPr>
          <w:p w:rsidR="00BC1247" w:rsidRDefault="00BC1247" w:rsidP="00FA755D">
            <w:pPr>
              <w:jc w:val="center"/>
            </w:pPr>
          </w:p>
        </w:tc>
        <w:tc>
          <w:tcPr>
            <w:tcW w:w="5350" w:type="dxa"/>
            <w:vAlign w:val="center"/>
          </w:tcPr>
          <w:p w:rsidR="00BC1247" w:rsidRPr="00FA755D" w:rsidRDefault="00187200" w:rsidP="00187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200">
              <w:rPr>
                <w:rFonts w:ascii="Arial" w:hAnsi="Arial" w:cs="Arial"/>
                <w:bCs/>
                <w:sz w:val="20"/>
                <w:szCs w:val="20"/>
              </w:rPr>
              <w:t>5. Makine veya motor yağı değişimi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BC1247" w:rsidP="003C014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1247" w:rsidRDefault="002A41F4" w:rsidP="003C014A">
            <w:pPr>
              <w:jc w:val="center"/>
            </w:pPr>
            <w:r>
              <w:t>2</w:t>
            </w:r>
          </w:p>
        </w:tc>
      </w:tr>
      <w:tr w:rsidR="004B3208" w:rsidTr="00176FE7">
        <w:trPr>
          <w:trHeight w:val="1071"/>
        </w:trPr>
        <w:tc>
          <w:tcPr>
            <w:tcW w:w="9747" w:type="dxa"/>
            <w:gridSpan w:val="8"/>
            <w:vAlign w:val="center"/>
          </w:tcPr>
          <w:p w:rsidR="004B3208" w:rsidRDefault="004B3208" w:rsidP="004B3208">
            <w:bookmarkStart w:id="0" w:name="_GoBack"/>
            <w:bookmarkEnd w:id="0"/>
            <w:r w:rsidRPr="004B3208">
              <w:t>•  Okul genelinde yapılacak sınavlarda açık uçlu sorular sorulacağı göz önünde bulundurularak senaryolar tabloda gösterilmiştir.</w:t>
            </w:r>
          </w:p>
        </w:tc>
      </w:tr>
    </w:tbl>
    <w:p w:rsidR="002E5269" w:rsidRDefault="002E5269" w:rsidP="00C97A1B"/>
    <w:sectPr w:rsidR="002E5269" w:rsidSect="00FA755D"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87" w:rsidRDefault="00656087" w:rsidP="00FA755D">
      <w:pPr>
        <w:spacing w:after="0" w:line="240" w:lineRule="auto"/>
      </w:pPr>
      <w:r>
        <w:separator/>
      </w:r>
    </w:p>
  </w:endnote>
  <w:endnote w:type="continuationSeparator" w:id="0">
    <w:p w:rsidR="00656087" w:rsidRDefault="00656087" w:rsidP="00F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87" w:rsidRDefault="00656087" w:rsidP="00FA755D">
      <w:pPr>
        <w:spacing w:after="0" w:line="240" w:lineRule="auto"/>
      </w:pPr>
      <w:r>
        <w:separator/>
      </w:r>
    </w:p>
  </w:footnote>
  <w:footnote w:type="continuationSeparator" w:id="0">
    <w:p w:rsidR="00656087" w:rsidRDefault="00656087" w:rsidP="00FA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93D"/>
    <w:multiLevelType w:val="multilevel"/>
    <w:tmpl w:val="434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B"/>
    <w:rsid w:val="000444B0"/>
    <w:rsid w:val="00067C1F"/>
    <w:rsid w:val="00176FE7"/>
    <w:rsid w:val="00187200"/>
    <w:rsid w:val="002A41F4"/>
    <w:rsid w:val="002E5269"/>
    <w:rsid w:val="003261A2"/>
    <w:rsid w:val="00377A88"/>
    <w:rsid w:val="003C014A"/>
    <w:rsid w:val="003C67FA"/>
    <w:rsid w:val="003E554C"/>
    <w:rsid w:val="004B3208"/>
    <w:rsid w:val="004E1D47"/>
    <w:rsid w:val="005B3653"/>
    <w:rsid w:val="005E3BD3"/>
    <w:rsid w:val="00656087"/>
    <w:rsid w:val="006E66EE"/>
    <w:rsid w:val="007A4CE8"/>
    <w:rsid w:val="007D64FF"/>
    <w:rsid w:val="007E3413"/>
    <w:rsid w:val="008036CB"/>
    <w:rsid w:val="008B63F5"/>
    <w:rsid w:val="008F0A0E"/>
    <w:rsid w:val="008F37EF"/>
    <w:rsid w:val="00936A3E"/>
    <w:rsid w:val="00987365"/>
    <w:rsid w:val="00B1583C"/>
    <w:rsid w:val="00B41590"/>
    <w:rsid w:val="00B63DF3"/>
    <w:rsid w:val="00BA2653"/>
    <w:rsid w:val="00BC1247"/>
    <w:rsid w:val="00C30171"/>
    <w:rsid w:val="00C97A1B"/>
    <w:rsid w:val="00D2074B"/>
    <w:rsid w:val="00EB4124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12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755D"/>
  </w:style>
  <w:style w:type="paragraph" w:styleId="Altbilgi">
    <w:name w:val="footer"/>
    <w:basedOn w:val="Normal"/>
    <w:link w:val="AltbilgiChar"/>
    <w:uiPriority w:val="99"/>
    <w:unhideWhenUsed/>
    <w:rsid w:val="00FA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12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755D"/>
  </w:style>
  <w:style w:type="paragraph" w:styleId="Altbilgi">
    <w:name w:val="footer"/>
    <w:basedOn w:val="Normal"/>
    <w:link w:val="AltbilgiChar"/>
    <w:uiPriority w:val="99"/>
    <w:unhideWhenUsed/>
    <w:rsid w:val="00FA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F55A-90C7-4DD5-8655-483B8B7F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dcterms:created xsi:type="dcterms:W3CDTF">2023-10-07T08:54:00Z</dcterms:created>
  <dcterms:modified xsi:type="dcterms:W3CDTF">2023-10-12T11:31:00Z</dcterms:modified>
</cp:coreProperties>
</file>